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r>
        <w:rPr>
          <w:rFonts w:ascii="Informal Roman" w:hAnsi="Informal Roman"/>
          <w:sz w:val="56"/>
          <w:szCs w:val="56"/>
        </w:rPr>
        <w:t xml:space="preserve"> </w:t>
      </w:r>
    </w:p>
    <w:p w:rsidR="008A3EC2" w:rsidRDefault="009F5623" w:rsidP="008A3EC2">
      <w:pPr>
        <w:rPr>
          <w:rFonts w:ascii="Informal Roman" w:hAnsi="Informal Roman"/>
          <w:sz w:val="56"/>
          <w:szCs w:val="56"/>
        </w:rPr>
      </w:pPr>
      <w:r>
        <w:rPr>
          <w:rFonts w:ascii="Informal Roman" w:hAnsi="Informal Roman"/>
          <w:sz w:val="56"/>
          <w:szCs w:val="56"/>
        </w:rPr>
        <w:t xml:space="preserve">        </w:t>
      </w:r>
      <w:r w:rsidR="00941A22">
        <w:rPr>
          <w:rFonts w:ascii="Informal Roman" w:hAnsi="Informal Roman"/>
          <w:sz w:val="56"/>
          <w:szCs w:val="56"/>
        </w:rPr>
        <w:t>August</w:t>
      </w:r>
      <w:r w:rsidR="008A3EC2">
        <w:rPr>
          <w:rFonts w:ascii="Informal Roman" w:hAnsi="Informal Roman"/>
          <w:sz w:val="56"/>
          <w:szCs w:val="56"/>
        </w:rPr>
        <w:t xml:space="preserve"> 2015</w:t>
      </w:r>
    </w:p>
    <w:p w:rsidR="00CC49B8" w:rsidRDefault="00B12A02" w:rsidP="00B47CBF">
      <w:pPr>
        <w:jc w:val="both"/>
        <w:rPr>
          <w:rFonts w:asciiTheme="minorHAnsi" w:hAnsiTheme="minorHAnsi" w:cs="Arial"/>
          <w:bCs/>
          <w:color w:val="595959"/>
          <w:sz w:val="20"/>
          <w:szCs w:val="20"/>
          <w:lang w:eastAsia="en-AU"/>
        </w:rPr>
      </w:pPr>
      <w:r w:rsidRPr="00B47CBF">
        <w:rPr>
          <w:rFonts w:asciiTheme="minorHAnsi" w:hAnsiTheme="minorHAnsi" w:cs="Arial"/>
          <w:bCs/>
          <w:color w:val="595959"/>
          <w:sz w:val="20"/>
          <w:szCs w:val="20"/>
          <w:lang w:eastAsia="en-AU"/>
        </w:rPr>
        <w:t>Hello everyone.</w:t>
      </w:r>
    </w:p>
    <w:p w:rsidR="00197CD6" w:rsidRDefault="00197CD6" w:rsidP="00B47CBF">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It has been a particularly busy month this month at Newstead Terraces.   Following is a snap shot of some of the activities performed in the last month.</w:t>
      </w:r>
    </w:p>
    <w:p w:rsidR="0033655C" w:rsidRPr="00197CD6" w:rsidRDefault="00197CD6" w:rsidP="00B47CBF">
      <w:pPr>
        <w:jc w:val="both"/>
        <w:rPr>
          <w:rFonts w:asciiTheme="minorHAnsi" w:hAnsiTheme="minorHAnsi" w:cs="Arial"/>
          <w:bCs/>
          <w:color w:val="0070C0"/>
          <w:sz w:val="20"/>
          <w:szCs w:val="20"/>
          <w:lang w:eastAsia="en-AU"/>
        </w:rPr>
      </w:pPr>
      <w:r>
        <w:rPr>
          <w:rFonts w:asciiTheme="minorHAnsi" w:hAnsiTheme="minorHAnsi" w:cs="Arial"/>
          <w:bCs/>
          <w:color w:val="0070C0"/>
          <w:sz w:val="20"/>
          <w:szCs w:val="20"/>
          <w:lang w:eastAsia="en-AU"/>
        </w:rPr>
        <w:t xml:space="preserve">Best news – The Deck </w:t>
      </w:r>
      <w:r w:rsidR="0033655C" w:rsidRPr="00197CD6">
        <w:rPr>
          <w:rFonts w:asciiTheme="minorHAnsi" w:hAnsiTheme="minorHAnsi" w:cs="Arial"/>
          <w:bCs/>
          <w:color w:val="0070C0"/>
          <w:sz w:val="20"/>
          <w:szCs w:val="20"/>
          <w:lang w:eastAsia="en-AU"/>
        </w:rPr>
        <w:t>Beautification underway.</w:t>
      </w:r>
    </w:p>
    <w:p w:rsidR="00D0597E" w:rsidRPr="00197CD6" w:rsidRDefault="00197CD6" w:rsidP="00197CD6">
      <w:pPr>
        <w:ind w:left="4455"/>
        <w:jc w:val="both"/>
      </w:pPr>
      <w:r w:rsidRPr="00197CD6">
        <w:rPr>
          <w:noProof/>
          <w:lang w:eastAsia="en-AU"/>
        </w:rPr>
        <w:drawing>
          <wp:anchor distT="0" distB="0" distL="114300" distR="114300" simplePos="0" relativeHeight="251658240" behindDoc="0" locked="0" layoutInCell="1" allowOverlap="1" wp14:anchorId="2C698BEA" wp14:editId="6829583D">
            <wp:simplePos x="0" y="0"/>
            <wp:positionH relativeFrom="margin">
              <wp:posOffset>-325755</wp:posOffset>
            </wp:positionH>
            <wp:positionV relativeFrom="paragraph">
              <wp:posOffset>346710</wp:posOffset>
            </wp:positionV>
            <wp:extent cx="3461385" cy="2786380"/>
            <wp:effectExtent l="0" t="5397" r="317" b="318"/>
            <wp:wrapThrough wrapText="bothSides">
              <wp:wrapPolygon edited="0">
                <wp:start x="-34" y="21558"/>
                <wp:lineTo x="21483" y="21558"/>
                <wp:lineTo x="21483" y="145"/>
                <wp:lineTo x="-34" y="145"/>
                <wp:lineTo x="-34" y="21558"/>
              </wp:wrapPolygon>
            </wp:wrapThrough>
            <wp:docPr id="5" name="Picture 5" descr="C:\Users\newstead\AppData\Local\Microsoft\Windows\INetCache\Content.Outlook\S3Y34HVE\photo 1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tead\AppData\Local\Microsoft\Windows\INetCache\Content.Outlook\S3Y34HVE\photo 1 (0000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461385" cy="278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55C" w:rsidRPr="00197CD6">
        <w:rPr>
          <w:rFonts w:asciiTheme="minorHAnsi" w:hAnsiTheme="minorHAnsi" w:cs="Arial"/>
          <w:bCs/>
          <w:lang w:eastAsia="en-AU"/>
        </w:rPr>
        <w:t>Finally we are starting to see some the results of the year</w:t>
      </w:r>
      <w:r w:rsidRPr="00197CD6">
        <w:rPr>
          <w:rFonts w:asciiTheme="minorHAnsi" w:hAnsiTheme="minorHAnsi" w:cs="Arial"/>
          <w:bCs/>
          <w:lang w:eastAsia="en-AU"/>
        </w:rPr>
        <w:t>-</w:t>
      </w:r>
      <w:r w:rsidR="004F0E55">
        <w:rPr>
          <w:rFonts w:asciiTheme="minorHAnsi" w:hAnsiTheme="minorHAnsi" w:cs="Arial"/>
          <w:bCs/>
          <w:lang w:eastAsia="en-AU"/>
        </w:rPr>
        <w:t xml:space="preserve"> long</w:t>
      </w:r>
      <w:r w:rsidRPr="00197CD6">
        <w:rPr>
          <w:rFonts w:asciiTheme="minorHAnsi" w:hAnsiTheme="minorHAnsi" w:cs="Arial"/>
          <w:bCs/>
          <w:lang w:eastAsia="en-AU"/>
        </w:rPr>
        <w:t xml:space="preserve"> </w:t>
      </w:r>
      <w:r w:rsidR="0033655C" w:rsidRPr="00197CD6">
        <w:rPr>
          <w:rFonts w:asciiTheme="minorHAnsi" w:hAnsiTheme="minorHAnsi" w:cs="Arial"/>
          <w:bCs/>
          <w:lang w:eastAsia="en-AU"/>
        </w:rPr>
        <w:t xml:space="preserve">efforts of the deck beautification committee. </w:t>
      </w:r>
      <w:r w:rsidRPr="00197CD6">
        <w:rPr>
          <w:rFonts w:asciiTheme="minorHAnsi" w:hAnsiTheme="minorHAnsi" w:cs="Arial"/>
          <w:bCs/>
          <w:lang w:eastAsia="en-AU"/>
        </w:rPr>
        <w:t xml:space="preserve"> The furniture </w:t>
      </w:r>
      <w:r w:rsidRPr="00197CD6">
        <w:t xml:space="preserve">arrived first.  The umbrellas were installed last Thursday and the pots are being unloaded from the ship as I write.  We can expect to see the pots, plants and irrigation system to be delivered and installed during September.  Once all the installations are complete we will repaint the deck boards that have had to be moved.  </w:t>
      </w:r>
    </w:p>
    <w:p w:rsidR="00197CD6" w:rsidRDefault="00197CD6" w:rsidP="00941A22">
      <w:pPr>
        <w:jc w:val="both"/>
      </w:pPr>
      <w:r w:rsidRPr="00197CD6">
        <w:t>I think everyone will agree that the new furniture placement has significantly changed the feel of the common area already.   I am so excited to see the impact that the pots and plants will make.</w:t>
      </w:r>
    </w:p>
    <w:p w:rsidR="00197CD6" w:rsidRDefault="00197CD6" w:rsidP="00941A22">
      <w:pPr>
        <w:jc w:val="both"/>
      </w:pPr>
    </w:p>
    <w:p w:rsidR="00197CD6" w:rsidRDefault="00197CD6" w:rsidP="00941A22">
      <w:pPr>
        <w:jc w:val="both"/>
      </w:pPr>
    </w:p>
    <w:p w:rsidR="00197CD6" w:rsidRDefault="00197CD6" w:rsidP="00941A22">
      <w:pPr>
        <w:jc w:val="both"/>
      </w:pPr>
    </w:p>
    <w:p w:rsidR="00197CD6" w:rsidRDefault="00197CD6" w:rsidP="00941A22">
      <w:pPr>
        <w:jc w:val="both"/>
      </w:pPr>
    </w:p>
    <w:p w:rsidR="00197CD6" w:rsidRDefault="00197CD6" w:rsidP="00941A22">
      <w:pPr>
        <w:jc w:val="both"/>
      </w:pPr>
    </w:p>
    <w:p w:rsidR="00197CD6" w:rsidRDefault="00197CD6" w:rsidP="00941A22">
      <w:pPr>
        <w:jc w:val="both"/>
      </w:pPr>
      <w:r>
        <w:rPr>
          <w:noProof/>
          <w:lang w:eastAsia="en-AU"/>
        </w:rPr>
        <w:drawing>
          <wp:inline distT="0" distB="0" distL="0" distR="0" wp14:anchorId="7B0DF44A" wp14:editId="662ABFDD">
            <wp:extent cx="6210935" cy="935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935990"/>
                    </a:xfrm>
                    <a:prstGeom prst="rect">
                      <a:avLst/>
                    </a:prstGeom>
                  </pic:spPr>
                </pic:pic>
              </a:graphicData>
            </a:graphic>
          </wp:inline>
        </w:drawing>
      </w:r>
    </w:p>
    <w:p w:rsidR="00197CD6" w:rsidRDefault="00197CD6" w:rsidP="00941A22">
      <w:pPr>
        <w:jc w:val="both"/>
        <w:rPr>
          <w:color w:val="0070C0"/>
        </w:rPr>
      </w:pPr>
      <w:r>
        <w:rPr>
          <w:color w:val="0070C0"/>
        </w:rPr>
        <w:t>Construction news from Next door.</w:t>
      </w:r>
    </w:p>
    <w:p w:rsidR="00197CD6" w:rsidRPr="001E578B" w:rsidRDefault="001E578B" w:rsidP="00941A22">
      <w:pPr>
        <w:jc w:val="both"/>
      </w:pPr>
      <w:r>
        <w:t>Demolition of the remaining building structures starts in September.  We will have some hoarding erected on our side of the boundary, particularly in the walkway to Austin Street past U18 as the boundary of both properties has conjoined structures.  The hoarding represents a “temporary exclusion zone”.  This is to keep us safe from any falling objects as the demolition proceeds.  There will be some noise and dust, but the asbestos is all painted in under the areas we can see with white paint on it.  This will be dismantled piece by piece and by hand to stop any asbestos fibres from being released.</w:t>
      </w:r>
    </w:p>
    <w:p w:rsidR="00197CD6" w:rsidRDefault="00197CD6" w:rsidP="00941A22">
      <w:pPr>
        <w:jc w:val="both"/>
      </w:pPr>
    </w:p>
    <w:p w:rsidR="00197CD6" w:rsidRDefault="00197CD6" w:rsidP="00941A22">
      <w:pPr>
        <w:jc w:val="both"/>
      </w:pPr>
    </w:p>
    <w:p w:rsidR="00197CD6" w:rsidRDefault="00197CD6" w:rsidP="00941A22">
      <w:pPr>
        <w:jc w:val="both"/>
      </w:pPr>
    </w:p>
    <w:p w:rsidR="00197CD6" w:rsidRPr="00197CD6" w:rsidRDefault="00197CD6" w:rsidP="00941A22">
      <w:pPr>
        <w:jc w:val="both"/>
      </w:pPr>
    </w:p>
    <w:tbl>
      <w:tblPr>
        <w:tblW w:w="5000" w:type="pct"/>
        <w:tblCellMar>
          <w:left w:w="0" w:type="dxa"/>
          <w:right w:w="0" w:type="dxa"/>
        </w:tblCellMar>
        <w:tblLook w:val="04A0" w:firstRow="1" w:lastRow="0" w:firstColumn="1" w:lastColumn="0" w:noHBand="0" w:noVBand="1"/>
      </w:tblPr>
      <w:tblGrid>
        <w:gridCol w:w="6"/>
        <w:gridCol w:w="9775"/>
      </w:tblGrid>
      <w:tr w:rsidR="00D0597E" w:rsidTr="00D0597E">
        <w:tc>
          <w:tcPr>
            <w:tcW w:w="300" w:type="dxa"/>
            <w:vAlign w:val="center"/>
            <w:hideMark/>
          </w:tcPr>
          <w:p w:rsidR="00D0597E" w:rsidRDefault="00D0597E">
            <w:pPr>
              <w:spacing w:line="0" w:lineRule="atLeast"/>
              <w:rPr>
                <w:rFonts w:eastAsia="Times New Roman"/>
                <w:sz w:val="2"/>
                <w:szCs w:val="2"/>
                <w:lang w:eastAsia="en-AU"/>
              </w:rPr>
            </w:pPr>
            <w:r>
              <w:rPr>
                <w:rFonts w:eastAsia="Times New Roman"/>
                <w:sz w:val="2"/>
                <w:szCs w:val="2"/>
              </w:rPr>
              <w:t> </w:t>
            </w:r>
          </w:p>
        </w:tc>
        <w:tc>
          <w:tcPr>
            <w:tcW w:w="0" w:type="auto"/>
            <w:vAlign w:val="center"/>
            <w:hideMark/>
          </w:tcPr>
          <w:p w:rsidR="001E578B" w:rsidRPr="001E578B" w:rsidRDefault="001E578B">
            <w:pPr>
              <w:spacing w:line="270" w:lineRule="atLeast"/>
              <w:rPr>
                <w:rFonts w:asciiTheme="minorHAnsi" w:eastAsia="Times New Roman" w:hAnsiTheme="minorHAnsi"/>
              </w:rPr>
            </w:pPr>
          </w:p>
          <w:p w:rsidR="0033655C" w:rsidRDefault="0033655C">
            <w:pPr>
              <w:spacing w:line="270" w:lineRule="atLeast"/>
              <w:rPr>
                <w:rFonts w:ascii="Arial Black" w:eastAsia="Times New Roman" w:hAnsi="Arial Black"/>
                <w:sz w:val="20"/>
                <w:szCs w:val="20"/>
              </w:rPr>
            </w:pPr>
            <w:r>
              <w:rPr>
                <w:noProof/>
                <w:lang w:eastAsia="en-AU"/>
              </w:rPr>
              <w:drawing>
                <wp:inline distT="0" distB="0" distL="0" distR="0" wp14:anchorId="3F434A57" wp14:editId="1387C36D">
                  <wp:extent cx="6210935" cy="2334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2334260"/>
                          </a:xfrm>
                          <a:prstGeom prst="rect">
                            <a:avLst/>
                          </a:prstGeom>
                        </pic:spPr>
                      </pic:pic>
                    </a:graphicData>
                  </a:graphic>
                </wp:inline>
              </w:drawing>
            </w:r>
          </w:p>
        </w:tc>
      </w:tr>
    </w:tbl>
    <w:p w:rsidR="0033655C" w:rsidRDefault="0033655C" w:rsidP="00941A22">
      <w:pPr>
        <w:jc w:val="both"/>
        <w:rPr>
          <w:rFonts w:asciiTheme="minorHAnsi" w:hAnsiTheme="minorHAnsi" w:cs="Arial"/>
          <w:bCs/>
          <w:color w:val="595959"/>
          <w:sz w:val="20"/>
          <w:szCs w:val="20"/>
          <w:lang w:eastAsia="en-AU"/>
        </w:rPr>
      </w:pPr>
      <w:r>
        <w:rPr>
          <w:noProof/>
          <w:lang w:eastAsia="en-AU"/>
        </w:rPr>
        <w:drawing>
          <wp:inline distT="0" distB="0" distL="0" distR="0" wp14:anchorId="606D1CDB" wp14:editId="08F072F7">
            <wp:extent cx="6210935" cy="2332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935" cy="2332990"/>
                    </a:xfrm>
                    <a:prstGeom prst="rect">
                      <a:avLst/>
                    </a:prstGeom>
                  </pic:spPr>
                </pic:pic>
              </a:graphicData>
            </a:graphic>
          </wp:inline>
        </w:drawing>
      </w:r>
    </w:p>
    <w:p w:rsidR="001E578B" w:rsidRPr="00EE58DE" w:rsidRDefault="00EE58DE" w:rsidP="00941A22">
      <w:pPr>
        <w:jc w:val="both"/>
        <w:rPr>
          <w:rFonts w:asciiTheme="minorHAnsi" w:hAnsiTheme="minorHAnsi" w:cs="Arial"/>
          <w:bCs/>
          <w:color w:val="0070C0"/>
          <w:lang w:eastAsia="en-AU"/>
        </w:rPr>
      </w:pPr>
      <w:r w:rsidRPr="00EE58DE">
        <w:rPr>
          <w:rFonts w:asciiTheme="minorHAnsi" w:hAnsiTheme="minorHAnsi" w:cs="Arial"/>
          <w:bCs/>
          <w:color w:val="0070C0"/>
          <w:lang w:eastAsia="en-AU"/>
        </w:rPr>
        <w:t>Scandinavian Spectacular</w:t>
      </w:r>
    </w:p>
    <w:p w:rsidR="0033655C" w:rsidRDefault="0033655C" w:rsidP="0033655C">
      <w:pPr>
        <w:jc w:val="both"/>
      </w:pPr>
      <w:r>
        <w:t>The Danish Clu</w:t>
      </w:r>
      <w:r w:rsidR="001E578B">
        <w:t>b</w:t>
      </w:r>
      <w:r>
        <w:t xml:space="preserve"> in Austin Street is hosting The Scandinavian festival Sunday the 13th of September between 10am-4pm.  Every year this festival grows in size and activities.  Here is an opportunity to sample the best of Scandinavian Culture right on our door step.   Please be aware that Austin Street is closed to cars from early in the morning of Sunday 13</w:t>
      </w:r>
      <w:r w:rsidRPr="0033655C">
        <w:rPr>
          <w:vertAlign w:val="superscript"/>
        </w:rPr>
        <w:t>th</w:t>
      </w:r>
      <w:r>
        <w:t>.</w:t>
      </w:r>
    </w:p>
    <w:p w:rsidR="009C6017" w:rsidRDefault="009C6017" w:rsidP="0033655C">
      <w:pPr>
        <w:jc w:val="both"/>
        <w:rPr>
          <w:color w:val="0070C0"/>
        </w:rPr>
      </w:pPr>
      <w:r>
        <w:rPr>
          <w:color w:val="0070C0"/>
        </w:rPr>
        <w:t xml:space="preserve">Annual Garage Clean </w:t>
      </w:r>
      <w:bookmarkStart w:id="0" w:name="_GoBack"/>
      <w:bookmarkEnd w:id="0"/>
    </w:p>
    <w:p w:rsidR="009C6017" w:rsidRDefault="009C6017" w:rsidP="0033655C">
      <w:pPr>
        <w:jc w:val="both"/>
      </w:pPr>
      <w:r>
        <w:t xml:space="preserve">Thanks everyone for your co-operation with moving cars and making alternative arrangements to facilitate the Annual Garage Pressure Wash.  I don’t know about you, but I love the way the garage smells after the job is complete… A special thanks to Committee Member Barry </w:t>
      </w:r>
      <w:proofErr w:type="spellStart"/>
      <w:r>
        <w:t>Leask</w:t>
      </w:r>
      <w:proofErr w:type="spellEnd"/>
      <w:r>
        <w:t xml:space="preserve"> for giving much needed assistance with the degreasing in advance of the pressure washing. I hope you enjoy the lovely clean garage and drains for another year.</w:t>
      </w:r>
    </w:p>
    <w:p w:rsidR="009C6017" w:rsidRDefault="009C6017" w:rsidP="0033655C">
      <w:pPr>
        <w:jc w:val="both"/>
      </w:pPr>
      <w:r>
        <w:t>Till next month.  Stay safe.</w:t>
      </w:r>
    </w:p>
    <w:p w:rsidR="009C6017" w:rsidRPr="009C6017" w:rsidRDefault="009C6017" w:rsidP="0033655C">
      <w:pPr>
        <w:jc w:val="both"/>
      </w:pPr>
      <w:r>
        <w:t>Georgina &amp; Doogle.</w:t>
      </w:r>
    </w:p>
    <w:p w:rsidR="0033655C" w:rsidRPr="00B47CBF" w:rsidRDefault="0033655C" w:rsidP="00941A22">
      <w:pPr>
        <w:jc w:val="both"/>
        <w:rPr>
          <w:rFonts w:asciiTheme="minorHAnsi" w:hAnsiTheme="minorHAnsi" w:cs="Arial"/>
          <w:bCs/>
          <w:color w:val="595959"/>
          <w:sz w:val="20"/>
          <w:szCs w:val="20"/>
          <w:lang w:eastAsia="en-AU"/>
        </w:rPr>
      </w:pPr>
    </w:p>
    <w:sectPr w:rsidR="0033655C" w:rsidRPr="00B47CBF" w:rsidSect="0085588C">
      <w:headerReference w:type="default" r:id="rId11"/>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81" w:rsidRDefault="00F92C81" w:rsidP="001869E9">
      <w:pPr>
        <w:spacing w:after="0" w:line="240" w:lineRule="auto"/>
      </w:pPr>
      <w:r>
        <w:separator/>
      </w:r>
    </w:p>
  </w:endnote>
  <w:endnote w:type="continuationSeparator" w:id="0">
    <w:p w:rsidR="00F92C81" w:rsidRDefault="00F92C81"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81" w:rsidRDefault="00F92C81" w:rsidP="001869E9">
      <w:pPr>
        <w:spacing w:after="0" w:line="240" w:lineRule="auto"/>
      </w:pPr>
      <w:r>
        <w:separator/>
      </w:r>
    </w:p>
  </w:footnote>
  <w:footnote w:type="continuationSeparator" w:id="0">
    <w:p w:rsidR="00F92C81" w:rsidRDefault="00F92C81" w:rsidP="001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E9" w:rsidRPr="001869E9" w:rsidRDefault="0075236D" w:rsidP="009F5623">
    <w:pPr>
      <w:pStyle w:val="Header"/>
      <w:ind w:left="-567"/>
    </w:pPr>
    <w:r>
      <w:rPr>
        <w:noProof/>
        <w:lang w:eastAsia="en-AU"/>
      </w:rPr>
      <w:drawing>
        <wp:anchor distT="0" distB="0" distL="114300" distR="114300" simplePos="0" relativeHeight="251657728" behindDoc="1" locked="0" layoutInCell="1" allowOverlap="1">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550"/>
    <w:multiLevelType w:val="hybridMultilevel"/>
    <w:tmpl w:val="3E5CDD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31048"/>
    <w:multiLevelType w:val="hybridMultilevel"/>
    <w:tmpl w:val="9DC068F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AD7A8FC6">
      <w:start w:val="1"/>
      <w:numFmt w:val="decimal"/>
      <w:lvlText w:val="%3."/>
      <w:lvlJc w:val="right"/>
      <w:pPr>
        <w:ind w:left="2880" w:hanging="180"/>
      </w:pPr>
      <w:rPr>
        <w:rFonts w:ascii="Calibri" w:eastAsia="Calibri" w:hAnsi="Calibri" w:cs="Times New Roman"/>
      </w:r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4" w15:restartNumberingAfterBreak="0">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1891"/>
    <w:rsid w:val="00002052"/>
    <w:rsid w:val="00020092"/>
    <w:rsid w:val="000357B2"/>
    <w:rsid w:val="00035848"/>
    <w:rsid w:val="00050323"/>
    <w:rsid w:val="00062F4B"/>
    <w:rsid w:val="000743C3"/>
    <w:rsid w:val="00080DAB"/>
    <w:rsid w:val="000812AC"/>
    <w:rsid w:val="000A24B6"/>
    <w:rsid w:val="000B2F8F"/>
    <w:rsid w:val="000B636E"/>
    <w:rsid w:val="000B6371"/>
    <w:rsid w:val="001073E5"/>
    <w:rsid w:val="00107A0D"/>
    <w:rsid w:val="00114DE5"/>
    <w:rsid w:val="00122B73"/>
    <w:rsid w:val="00127547"/>
    <w:rsid w:val="00130A77"/>
    <w:rsid w:val="00147D70"/>
    <w:rsid w:val="001552C1"/>
    <w:rsid w:val="00170919"/>
    <w:rsid w:val="00174FD5"/>
    <w:rsid w:val="0018105D"/>
    <w:rsid w:val="001869E9"/>
    <w:rsid w:val="00194477"/>
    <w:rsid w:val="00197CD6"/>
    <w:rsid w:val="001A1D17"/>
    <w:rsid w:val="001B2829"/>
    <w:rsid w:val="001C1E28"/>
    <w:rsid w:val="001E578B"/>
    <w:rsid w:val="001F06FD"/>
    <w:rsid w:val="001F24F9"/>
    <w:rsid w:val="00214F28"/>
    <w:rsid w:val="00237879"/>
    <w:rsid w:val="00255E55"/>
    <w:rsid w:val="002A427A"/>
    <w:rsid w:val="002E5D22"/>
    <w:rsid w:val="00302CFF"/>
    <w:rsid w:val="0033655C"/>
    <w:rsid w:val="003507BC"/>
    <w:rsid w:val="00365118"/>
    <w:rsid w:val="00391D86"/>
    <w:rsid w:val="003C2C47"/>
    <w:rsid w:val="003C2CB1"/>
    <w:rsid w:val="003C66C8"/>
    <w:rsid w:val="003D18CF"/>
    <w:rsid w:val="003E2FFD"/>
    <w:rsid w:val="004045A9"/>
    <w:rsid w:val="0040522B"/>
    <w:rsid w:val="00406E27"/>
    <w:rsid w:val="0041197D"/>
    <w:rsid w:val="00417930"/>
    <w:rsid w:val="00442DBC"/>
    <w:rsid w:val="00446114"/>
    <w:rsid w:val="00464A3C"/>
    <w:rsid w:val="0047131A"/>
    <w:rsid w:val="00471C9D"/>
    <w:rsid w:val="00496A6D"/>
    <w:rsid w:val="004B127C"/>
    <w:rsid w:val="004B5CC1"/>
    <w:rsid w:val="004E1F58"/>
    <w:rsid w:val="004E483C"/>
    <w:rsid w:val="004F0E55"/>
    <w:rsid w:val="004F1F82"/>
    <w:rsid w:val="004F3307"/>
    <w:rsid w:val="00540917"/>
    <w:rsid w:val="00543E17"/>
    <w:rsid w:val="005614A3"/>
    <w:rsid w:val="005715D4"/>
    <w:rsid w:val="00594F72"/>
    <w:rsid w:val="005A3280"/>
    <w:rsid w:val="005A33BE"/>
    <w:rsid w:val="005F2812"/>
    <w:rsid w:val="005F4D9D"/>
    <w:rsid w:val="00613875"/>
    <w:rsid w:val="00622348"/>
    <w:rsid w:val="0063057A"/>
    <w:rsid w:val="006319F7"/>
    <w:rsid w:val="006332A9"/>
    <w:rsid w:val="0063606E"/>
    <w:rsid w:val="006677CB"/>
    <w:rsid w:val="00675C95"/>
    <w:rsid w:val="00682680"/>
    <w:rsid w:val="006940AB"/>
    <w:rsid w:val="00697B06"/>
    <w:rsid w:val="006C2AAF"/>
    <w:rsid w:val="006D0F01"/>
    <w:rsid w:val="006F62B4"/>
    <w:rsid w:val="00716464"/>
    <w:rsid w:val="007219B2"/>
    <w:rsid w:val="00721BBE"/>
    <w:rsid w:val="00725A40"/>
    <w:rsid w:val="00727168"/>
    <w:rsid w:val="00737D1C"/>
    <w:rsid w:val="0075236D"/>
    <w:rsid w:val="007544E3"/>
    <w:rsid w:val="00770901"/>
    <w:rsid w:val="0079763D"/>
    <w:rsid w:val="007B0E12"/>
    <w:rsid w:val="007C12F9"/>
    <w:rsid w:val="007C68FE"/>
    <w:rsid w:val="00805166"/>
    <w:rsid w:val="00842FC7"/>
    <w:rsid w:val="00850704"/>
    <w:rsid w:val="00853707"/>
    <w:rsid w:val="0085588C"/>
    <w:rsid w:val="008A3EC2"/>
    <w:rsid w:val="008A3F7D"/>
    <w:rsid w:val="008B6A10"/>
    <w:rsid w:val="008D365D"/>
    <w:rsid w:val="008D489A"/>
    <w:rsid w:val="008D5148"/>
    <w:rsid w:val="008E0601"/>
    <w:rsid w:val="008F1879"/>
    <w:rsid w:val="008F3D8A"/>
    <w:rsid w:val="00905C36"/>
    <w:rsid w:val="00914B6E"/>
    <w:rsid w:val="009215B0"/>
    <w:rsid w:val="009307F8"/>
    <w:rsid w:val="00941A22"/>
    <w:rsid w:val="00944E3D"/>
    <w:rsid w:val="00963E4E"/>
    <w:rsid w:val="00974959"/>
    <w:rsid w:val="0097789F"/>
    <w:rsid w:val="00980B10"/>
    <w:rsid w:val="00985350"/>
    <w:rsid w:val="009868A2"/>
    <w:rsid w:val="009A5677"/>
    <w:rsid w:val="009B5C01"/>
    <w:rsid w:val="009C028C"/>
    <w:rsid w:val="009C357D"/>
    <w:rsid w:val="009C6017"/>
    <w:rsid w:val="009E39CE"/>
    <w:rsid w:val="009E52E3"/>
    <w:rsid w:val="009E7D26"/>
    <w:rsid w:val="009F41AF"/>
    <w:rsid w:val="009F5623"/>
    <w:rsid w:val="00A078D5"/>
    <w:rsid w:val="00A1720E"/>
    <w:rsid w:val="00A43E75"/>
    <w:rsid w:val="00A5184D"/>
    <w:rsid w:val="00A86D9E"/>
    <w:rsid w:val="00AA02C4"/>
    <w:rsid w:val="00AA7978"/>
    <w:rsid w:val="00AC012B"/>
    <w:rsid w:val="00AC6CCE"/>
    <w:rsid w:val="00AE0DB2"/>
    <w:rsid w:val="00AF1351"/>
    <w:rsid w:val="00AF1CEE"/>
    <w:rsid w:val="00B12A02"/>
    <w:rsid w:val="00B13463"/>
    <w:rsid w:val="00B2315F"/>
    <w:rsid w:val="00B263AC"/>
    <w:rsid w:val="00B47CBF"/>
    <w:rsid w:val="00B578DA"/>
    <w:rsid w:val="00B76A37"/>
    <w:rsid w:val="00B92C5E"/>
    <w:rsid w:val="00B97F58"/>
    <w:rsid w:val="00BA3F0A"/>
    <w:rsid w:val="00BC73C0"/>
    <w:rsid w:val="00BE15CD"/>
    <w:rsid w:val="00BF237E"/>
    <w:rsid w:val="00BF5411"/>
    <w:rsid w:val="00C14D74"/>
    <w:rsid w:val="00C7779B"/>
    <w:rsid w:val="00C80260"/>
    <w:rsid w:val="00CC49B8"/>
    <w:rsid w:val="00CC6C79"/>
    <w:rsid w:val="00CE4ADF"/>
    <w:rsid w:val="00D0597E"/>
    <w:rsid w:val="00D613A4"/>
    <w:rsid w:val="00D64BB5"/>
    <w:rsid w:val="00D76906"/>
    <w:rsid w:val="00DB7A48"/>
    <w:rsid w:val="00DC15FE"/>
    <w:rsid w:val="00DC5860"/>
    <w:rsid w:val="00DD1521"/>
    <w:rsid w:val="00DD69F0"/>
    <w:rsid w:val="00DE4296"/>
    <w:rsid w:val="00DE7DCF"/>
    <w:rsid w:val="00DF11E9"/>
    <w:rsid w:val="00DF17C4"/>
    <w:rsid w:val="00DF436A"/>
    <w:rsid w:val="00E1704E"/>
    <w:rsid w:val="00E44BC8"/>
    <w:rsid w:val="00E53541"/>
    <w:rsid w:val="00E571D8"/>
    <w:rsid w:val="00E653B7"/>
    <w:rsid w:val="00E767FE"/>
    <w:rsid w:val="00E8247F"/>
    <w:rsid w:val="00E927A8"/>
    <w:rsid w:val="00E94737"/>
    <w:rsid w:val="00EC7AD3"/>
    <w:rsid w:val="00ED73C2"/>
    <w:rsid w:val="00EE142D"/>
    <w:rsid w:val="00EE58DE"/>
    <w:rsid w:val="00EF64C1"/>
    <w:rsid w:val="00F153E3"/>
    <w:rsid w:val="00F20BD9"/>
    <w:rsid w:val="00F271FF"/>
    <w:rsid w:val="00F63297"/>
    <w:rsid w:val="00F713DF"/>
    <w:rsid w:val="00F72D29"/>
    <w:rsid w:val="00F732EB"/>
    <w:rsid w:val="00F73FEC"/>
    <w:rsid w:val="00F83982"/>
    <w:rsid w:val="00F90D9E"/>
    <w:rsid w:val="00F92C81"/>
    <w:rsid w:val="00FA5DEA"/>
    <w:rsid w:val="00FC61B0"/>
    <w:rsid w:val="00FE4E64"/>
    <w:rsid w:val="00FE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2F3F3-EF5B-4947-800A-5030E9B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9E"/>
    <w:pPr>
      <w:spacing w:after="30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54091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D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3">
      <w:bodyDiv w:val="1"/>
      <w:marLeft w:val="0"/>
      <w:marRight w:val="0"/>
      <w:marTop w:val="0"/>
      <w:marBottom w:val="0"/>
      <w:divBdr>
        <w:top w:val="none" w:sz="0" w:space="0" w:color="auto"/>
        <w:left w:val="none" w:sz="0" w:space="0" w:color="auto"/>
        <w:bottom w:val="none" w:sz="0" w:space="0" w:color="auto"/>
        <w:right w:val="none" w:sz="0" w:space="0" w:color="auto"/>
      </w:divBdr>
    </w:div>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0074116">
      <w:bodyDiv w:val="1"/>
      <w:marLeft w:val="0"/>
      <w:marRight w:val="0"/>
      <w:marTop w:val="0"/>
      <w:marBottom w:val="0"/>
      <w:divBdr>
        <w:top w:val="none" w:sz="0" w:space="0" w:color="auto"/>
        <w:left w:val="none" w:sz="0" w:space="0" w:color="auto"/>
        <w:bottom w:val="none" w:sz="0" w:space="0" w:color="auto"/>
        <w:right w:val="none" w:sz="0" w:space="0" w:color="auto"/>
      </w:divBdr>
    </w:div>
    <w:div w:id="1770000987">
      <w:bodyDiv w:val="1"/>
      <w:marLeft w:val="0"/>
      <w:marRight w:val="0"/>
      <w:marTop w:val="0"/>
      <w:marBottom w:val="0"/>
      <w:divBdr>
        <w:top w:val="none" w:sz="0" w:space="0" w:color="auto"/>
        <w:left w:val="none" w:sz="0" w:space="0" w:color="auto"/>
        <w:bottom w:val="none" w:sz="0" w:space="0" w:color="auto"/>
        <w:right w:val="none" w:sz="0" w:space="0" w:color="auto"/>
      </w:divBdr>
    </w:div>
    <w:div w:id="18476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newstead</cp:lastModifiedBy>
  <cp:revision>7</cp:revision>
  <cp:lastPrinted>2015-06-30T23:25:00Z</cp:lastPrinted>
  <dcterms:created xsi:type="dcterms:W3CDTF">2015-08-06T21:43:00Z</dcterms:created>
  <dcterms:modified xsi:type="dcterms:W3CDTF">2015-08-31T23:06:00Z</dcterms:modified>
</cp:coreProperties>
</file>